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E0DA60" w14:textId="77777777" w:rsidR="00FB7AA4" w:rsidRPr="00FB7AA4" w:rsidRDefault="00FB7AA4" w:rsidP="00FB7AA4">
      <w:pPr>
        <w:ind w:right="-180"/>
        <w:rPr>
          <w:rFonts w:ascii="Times" w:hAnsi="Times" w:cs="Times New Roman"/>
          <w:sz w:val="20"/>
          <w:szCs w:val="20"/>
        </w:rPr>
      </w:pPr>
      <w:bookmarkStart w:id="0" w:name="_GoBack"/>
      <w:bookmarkEnd w:id="0"/>
      <w:r>
        <w:rPr>
          <w:rFonts w:ascii="Times" w:hAnsi="Times" w:cs="Times New Roman"/>
          <w:noProof/>
          <w:sz w:val="20"/>
          <w:szCs w:val="20"/>
          <w:bdr w:val="none" w:sz="0" w:space="0" w:color="auto" w:frame="1"/>
        </w:rPr>
        <w:drawing>
          <wp:anchor distT="0" distB="0" distL="114300" distR="114300" simplePos="0" relativeHeight="251658240" behindDoc="0" locked="0" layoutInCell="1" allowOverlap="1" wp14:anchorId="1249FECB" wp14:editId="3BC06DEA">
            <wp:simplePos x="0" y="0"/>
            <wp:positionH relativeFrom="margin">
              <wp:align>center</wp:align>
            </wp:positionH>
            <wp:positionV relativeFrom="paragraph">
              <wp:posOffset>0</wp:posOffset>
            </wp:positionV>
            <wp:extent cx="2529840" cy="1143000"/>
            <wp:effectExtent l="0" t="0" r="10160" b="0"/>
            <wp:wrapTopAndBottom/>
            <wp:docPr id="1" name="Picture 1" descr="https://lh6.googleusercontent.com/jrtopNLZMskP3uq-QR3Sep-gkAtPB5aBaQjckARW3v5fY_6k0Ggp29pj5lz7s023OFLYsBtU-Y0eOY9TOBQPUAuqV7PZkZ0JMGGq33J3sa6jDsZxoBrFkkHn00Cbo_dWH0HsTV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jrtopNLZMskP3uq-QR3Sep-gkAtPB5aBaQjckARW3v5fY_6k0Ggp29pj5lz7s023OFLYsBtU-Y0eOY9TOBQPUAuqV7PZkZ0JMGGq33J3sa6jDsZxoBrFkkHn00Cbo_dWH0HsTVz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2984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7AA4">
        <w:rPr>
          <w:rFonts w:ascii="Arial" w:hAnsi="Arial" w:cs="Arial"/>
          <w:color w:val="000000"/>
          <w:sz w:val="22"/>
          <w:szCs w:val="22"/>
        </w:rPr>
        <w:t xml:space="preserve">The purpose of the </w:t>
      </w:r>
      <w:r w:rsidRPr="00FB7AA4">
        <w:rPr>
          <w:rFonts w:ascii="Arial" w:hAnsi="Arial" w:cs="Arial"/>
          <w:i/>
          <w:iCs/>
          <w:color w:val="000000"/>
          <w:sz w:val="22"/>
          <w:szCs w:val="22"/>
        </w:rPr>
        <w:t xml:space="preserve">We Art Putnam County </w:t>
      </w:r>
      <w:r w:rsidRPr="00FB7AA4">
        <w:rPr>
          <w:rFonts w:ascii="Arial" w:hAnsi="Arial" w:cs="Arial"/>
          <w:color w:val="000000"/>
          <w:sz w:val="22"/>
          <w:szCs w:val="22"/>
        </w:rPr>
        <w:t>Banner Campaign contest is to encourage and celebrate young artists and highlight the unique qualities of Putnam County. The GAC is sponsoring this project and will provide the graphic services needed to print the winning designs from each school district onto banners.  Banners will become property of the City of Greencastle. There is no cost to enter.</w:t>
      </w:r>
    </w:p>
    <w:p w14:paraId="2F267708" w14:textId="77777777" w:rsidR="00FB7AA4" w:rsidRPr="00FB7AA4" w:rsidRDefault="00FB7AA4" w:rsidP="00FB7AA4">
      <w:pPr>
        <w:shd w:val="clear" w:color="auto" w:fill="FFFFFF"/>
        <w:rPr>
          <w:rFonts w:ascii="Times" w:hAnsi="Times" w:cs="Times New Roman"/>
          <w:sz w:val="20"/>
          <w:szCs w:val="20"/>
        </w:rPr>
      </w:pPr>
      <w:r w:rsidRPr="00FB7AA4">
        <w:rPr>
          <w:rFonts w:ascii="Times" w:hAnsi="Times" w:cs="Times New Roman"/>
          <w:sz w:val="20"/>
          <w:szCs w:val="20"/>
        </w:rPr>
        <w:t> </w:t>
      </w:r>
    </w:p>
    <w:p w14:paraId="71B145CB" w14:textId="77777777" w:rsidR="00FB7AA4" w:rsidRPr="00FB7AA4" w:rsidRDefault="00FB7AA4" w:rsidP="00FB7AA4">
      <w:pPr>
        <w:shd w:val="clear" w:color="auto" w:fill="FFFFFF"/>
        <w:rPr>
          <w:rFonts w:ascii="Times" w:hAnsi="Times" w:cs="Times New Roman"/>
          <w:sz w:val="20"/>
          <w:szCs w:val="20"/>
        </w:rPr>
      </w:pPr>
      <w:r w:rsidRPr="00FB7AA4">
        <w:rPr>
          <w:rFonts w:ascii="Arial" w:hAnsi="Arial" w:cs="Arial"/>
          <w:b/>
          <w:bCs/>
          <w:color w:val="000000"/>
          <w:sz w:val="22"/>
          <w:szCs w:val="22"/>
        </w:rPr>
        <w:t>GUIDELINES</w:t>
      </w:r>
      <w:r w:rsidRPr="00FB7AA4">
        <w:rPr>
          <w:rFonts w:ascii="Arial" w:hAnsi="Arial" w:cs="Arial"/>
          <w:color w:val="000000"/>
          <w:sz w:val="22"/>
          <w:szCs w:val="22"/>
        </w:rPr>
        <w:t>:</w:t>
      </w:r>
      <w:r w:rsidRPr="00FB7AA4">
        <w:rPr>
          <w:rFonts w:ascii="Times" w:hAnsi="Times" w:cs="Times New Roman"/>
          <w:noProof/>
          <w:sz w:val="20"/>
          <w:szCs w:val="20"/>
          <w:bdr w:val="none" w:sz="0" w:space="0" w:color="auto" w:frame="1"/>
        </w:rPr>
        <w:t xml:space="preserve"> </w:t>
      </w:r>
    </w:p>
    <w:p w14:paraId="38CF7F6C" w14:textId="77777777" w:rsidR="00FB7AA4" w:rsidRPr="00FB7AA4" w:rsidRDefault="00FB7AA4" w:rsidP="00FB7AA4">
      <w:pPr>
        <w:numPr>
          <w:ilvl w:val="0"/>
          <w:numId w:val="1"/>
        </w:numPr>
        <w:shd w:val="clear" w:color="auto" w:fill="FFFFFF"/>
        <w:textAlignment w:val="baseline"/>
        <w:rPr>
          <w:rFonts w:ascii="Arial" w:hAnsi="Arial" w:cs="Arial"/>
          <w:color w:val="000000"/>
          <w:sz w:val="22"/>
          <w:szCs w:val="22"/>
        </w:rPr>
      </w:pPr>
      <w:r w:rsidRPr="00FB7AA4">
        <w:rPr>
          <w:rFonts w:ascii="Arial" w:hAnsi="Arial" w:cs="Arial"/>
          <w:color w:val="000000"/>
          <w:sz w:val="22"/>
          <w:szCs w:val="22"/>
        </w:rPr>
        <w:t>Any middle school age student residing in Putnam County (IN) is eligible to enter.  </w:t>
      </w:r>
    </w:p>
    <w:p w14:paraId="0B5823AF" w14:textId="77777777" w:rsidR="00FB7AA4" w:rsidRPr="00FB7AA4" w:rsidRDefault="00FB7AA4" w:rsidP="00FB7AA4">
      <w:pPr>
        <w:numPr>
          <w:ilvl w:val="0"/>
          <w:numId w:val="1"/>
        </w:numPr>
        <w:shd w:val="clear" w:color="auto" w:fill="FFFFFF"/>
        <w:textAlignment w:val="baseline"/>
        <w:rPr>
          <w:rFonts w:ascii="Arial" w:hAnsi="Arial" w:cs="Arial"/>
          <w:color w:val="000000"/>
          <w:sz w:val="22"/>
          <w:szCs w:val="22"/>
        </w:rPr>
      </w:pPr>
      <w:r w:rsidRPr="00FB7AA4">
        <w:rPr>
          <w:rFonts w:ascii="Arial" w:hAnsi="Arial" w:cs="Arial"/>
          <w:color w:val="000000"/>
          <w:sz w:val="22"/>
          <w:szCs w:val="22"/>
        </w:rPr>
        <w:t>All entries must be of an original design and must not infringe upon or violate the intellectual property rights of any other person or entity.</w:t>
      </w:r>
    </w:p>
    <w:p w14:paraId="4F5DB50F" w14:textId="528DE10F" w:rsidR="00FB7AA4" w:rsidRPr="00FB7AA4" w:rsidRDefault="00FB7AA4" w:rsidP="00FB7AA4">
      <w:pPr>
        <w:numPr>
          <w:ilvl w:val="0"/>
          <w:numId w:val="1"/>
        </w:numPr>
        <w:shd w:val="clear" w:color="auto" w:fill="FFFFFF"/>
        <w:textAlignment w:val="baseline"/>
        <w:rPr>
          <w:rFonts w:ascii="Arial" w:hAnsi="Arial" w:cs="Arial"/>
          <w:color w:val="000000"/>
          <w:sz w:val="22"/>
          <w:szCs w:val="22"/>
        </w:rPr>
      </w:pPr>
      <w:r w:rsidRPr="00FB7AA4">
        <w:rPr>
          <w:rFonts w:ascii="Arial" w:hAnsi="Arial" w:cs="Arial"/>
          <w:b/>
          <w:bCs/>
          <w:color w:val="000000"/>
          <w:sz w:val="22"/>
          <w:szCs w:val="22"/>
          <w:u w:val="single"/>
        </w:rPr>
        <w:t>Entries are due Friday, April 30th by noon to be eligible for consideration.</w:t>
      </w:r>
      <w:r w:rsidR="00E31BDF">
        <w:rPr>
          <w:rFonts w:ascii="Arial" w:hAnsi="Arial" w:cs="Arial"/>
          <w:color w:val="000000"/>
          <w:sz w:val="22"/>
          <w:szCs w:val="22"/>
        </w:rPr>
        <w:t xml:space="preserve">  Artwork</w:t>
      </w:r>
      <w:r w:rsidRPr="00FB7AA4">
        <w:rPr>
          <w:rFonts w:ascii="Arial" w:hAnsi="Arial" w:cs="Arial"/>
          <w:color w:val="000000"/>
          <w:sz w:val="22"/>
          <w:szCs w:val="22"/>
        </w:rPr>
        <w:t xml:space="preserve"> will be picked up from each Putnam County middle school and the Putnam County Public Library on that day by a GAC representative.  </w:t>
      </w:r>
    </w:p>
    <w:p w14:paraId="58F7DB09" w14:textId="77777777" w:rsidR="00FB7AA4" w:rsidRPr="00FB7AA4" w:rsidRDefault="00FB7AA4" w:rsidP="00FB7AA4">
      <w:pPr>
        <w:numPr>
          <w:ilvl w:val="0"/>
          <w:numId w:val="1"/>
        </w:numPr>
        <w:shd w:val="clear" w:color="auto" w:fill="FFFFFF"/>
        <w:textAlignment w:val="baseline"/>
        <w:rPr>
          <w:rFonts w:ascii="Arial" w:hAnsi="Arial" w:cs="Arial"/>
          <w:color w:val="000000"/>
          <w:sz w:val="22"/>
          <w:szCs w:val="22"/>
        </w:rPr>
      </w:pPr>
      <w:r w:rsidRPr="00FB7AA4">
        <w:rPr>
          <w:rFonts w:ascii="Arial" w:hAnsi="Arial" w:cs="Arial"/>
          <w:color w:val="000000"/>
          <w:sz w:val="22"/>
          <w:szCs w:val="22"/>
        </w:rPr>
        <w:t>Each entry must include:</w:t>
      </w:r>
    </w:p>
    <w:p w14:paraId="379AD943" w14:textId="77777777" w:rsidR="00FB7AA4" w:rsidRPr="00FB7AA4" w:rsidRDefault="00FB7AA4" w:rsidP="00FB7AA4">
      <w:pPr>
        <w:numPr>
          <w:ilvl w:val="1"/>
          <w:numId w:val="1"/>
        </w:numPr>
        <w:shd w:val="clear" w:color="auto" w:fill="FFFFFF"/>
        <w:textAlignment w:val="baseline"/>
        <w:rPr>
          <w:rFonts w:ascii="Arial" w:hAnsi="Arial" w:cs="Arial"/>
          <w:color w:val="000000"/>
          <w:sz w:val="22"/>
          <w:szCs w:val="22"/>
        </w:rPr>
      </w:pPr>
      <w:r w:rsidRPr="00FB7AA4">
        <w:rPr>
          <w:rFonts w:ascii="Arial" w:hAnsi="Arial" w:cs="Arial"/>
          <w:color w:val="000000"/>
          <w:sz w:val="22"/>
          <w:szCs w:val="22"/>
        </w:rPr>
        <w:t>Artist’s Full Name</w:t>
      </w:r>
    </w:p>
    <w:p w14:paraId="4A8DB5E2" w14:textId="77777777" w:rsidR="00FB7AA4" w:rsidRPr="00FB7AA4" w:rsidRDefault="00FB7AA4" w:rsidP="00FB7AA4">
      <w:pPr>
        <w:numPr>
          <w:ilvl w:val="1"/>
          <w:numId w:val="1"/>
        </w:numPr>
        <w:shd w:val="clear" w:color="auto" w:fill="FFFFFF"/>
        <w:textAlignment w:val="baseline"/>
        <w:rPr>
          <w:rFonts w:ascii="Arial" w:hAnsi="Arial" w:cs="Arial"/>
          <w:color w:val="000000"/>
          <w:sz w:val="22"/>
          <w:szCs w:val="22"/>
        </w:rPr>
      </w:pPr>
      <w:r w:rsidRPr="00FB7AA4">
        <w:rPr>
          <w:rFonts w:ascii="Arial" w:hAnsi="Arial" w:cs="Arial"/>
          <w:color w:val="000000"/>
          <w:sz w:val="22"/>
          <w:szCs w:val="22"/>
        </w:rPr>
        <w:t>Artist’s Age</w:t>
      </w:r>
    </w:p>
    <w:p w14:paraId="39877113" w14:textId="77777777" w:rsidR="00FB7AA4" w:rsidRPr="00FB7AA4" w:rsidRDefault="00FB7AA4" w:rsidP="00FB7AA4">
      <w:pPr>
        <w:numPr>
          <w:ilvl w:val="1"/>
          <w:numId w:val="1"/>
        </w:numPr>
        <w:shd w:val="clear" w:color="auto" w:fill="FFFFFF"/>
        <w:textAlignment w:val="baseline"/>
        <w:rPr>
          <w:rFonts w:ascii="Arial" w:hAnsi="Arial" w:cs="Arial"/>
          <w:color w:val="000000"/>
          <w:sz w:val="22"/>
          <w:szCs w:val="22"/>
        </w:rPr>
      </w:pPr>
      <w:r w:rsidRPr="00FB7AA4">
        <w:rPr>
          <w:rFonts w:ascii="Arial" w:hAnsi="Arial" w:cs="Arial"/>
          <w:color w:val="000000"/>
          <w:sz w:val="22"/>
          <w:szCs w:val="22"/>
        </w:rPr>
        <w:t>Parent/Guardian Contact Information (including phone and email) </w:t>
      </w:r>
    </w:p>
    <w:p w14:paraId="1C09B4CE" w14:textId="77777777" w:rsidR="00FB7AA4" w:rsidRPr="00FB7AA4" w:rsidRDefault="00FB7AA4" w:rsidP="00FB7AA4">
      <w:pPr>
        <w:numPr>
          <w:ilvl w:val="1"/>
          <w:numId w:val="1"/>
        </w:numPr>
        <w:shd w:val="clear" w:color="auto" w:fill="FFFFFF"/>
        <w:textAlignment w:val="baseline"/>
        <w:rPr>
          <w:rFonts w:ascii="Arial" w:hAnsi="Arial" w:cs="Arial"/>
          <w:color w:val="000000"/>
          <w:sz w:val="22"/>
          <w:szCs w:val="22"/>
        </w:rPr>
      </w:pPr>
      <w:r w:rsidRPr="00FB7AA4">
        <w:rPr>
          <w:rFonts w:ascii="Arial" w:hAnsi="Arial" w:cs="Arial"/>
          <w:color w:val="000000"/>
          <w:sz w:val="22"/>
          <w:szCs w:val="22"/>
        </w:rPr>
        <w:t xml:space="preserve">School District of Residence and teacher’s </w:t>
      </w:r>
      <w:r w:rsidR="00457942">
        <w:rPr>
          <w:rFonts w:ascii="Arial" w:hAnsi="Arial" w:cs="Arial"/>
          <w:color w:val="000000"/>
          <w:sz w:val="22"/>
          <w:szCs w:val="22"/>
        </w:rPr>
        <w:t>name, OR</w:t>
      </w:r>
      <w:r w:rsidRPr="00FB7AA4">
        <w:rPr>
          <w:rFonts w:ascii="Arial" w:hAnsi="Arial" w:cs="Arial"/>
          <w:color w:val="000000"/>
          <w:sz w:val="22"/>
          <w:szCs w:val="22"/>
        </w:rPr>
        <w:t xml:space="preserve"> labeled PCPL entry. </w:t>
      </w:r>
    </w:p>
    <w:p w14:paraId="3B6A0094" w14:textId="77777777" w:rsidR="00FB7AA4" w:rsidRPr="00FB7AA4" w:rsidRDefault="00FB7AA4" w:rsidP="00FB7AA4">
      <w:pPr>
        <w:numPr>
          <w:ilvl w:val="1"/>
          <w:numId w:val="1"/>
        </w:numPr>
        <w:shd w:val="clear" w:color="auto" w:fill="FFFFFF"/>
        <w:textAlignment w:val="baseline"/>
        <w:rPr>
          <w:rFonts w:ascii="Arial" w:hAnsi="Arial" w:cs="Arial"/>
          <w:color w:val="000000"/>
          <w:sz w:val="22"/>
          <w:szCs w:val="22"/>
        </w:rPr>
      </w:pPr>
      <w:r w:rsidRPr="00FB7AA4">
        <w:rPr>
          <w:rFonts w:ascii="Arial" w:hAnsi="Arial" w:cs="Arial"/>
          <w:color w:val="000000"/>
          <w:sz w:val="22"/>
          <w:szCs w:val="22"/>
        </w:rPr>
        <w:t xml:space="preserve">All submissions must be </w:t>
      </w:r>
      <w:r w:rsidRPr="00FB7AA4">
        <w:rPr>
          <w:rFonts w:ascii="Arial" w:hAnsi="Arial" w:cs="Arial"/>
          <w:b/>
          <w:bCs/>
          <w:color w:val="000000"/>
          <w:sz w:val="22"/>
          <w:szCs w:val="22"/>
        </w:rPr>
        <w:t>9”x12”</w:t>
      </w:r>
      <w:r w:rsidRPr="00FB7AA4">
        <w:rPr>
          <w:rFonts w:ascii="Arial" w:hAnsi="Arial" w:cs="Arial"/>
          <w:color w:val="000000"/>
          <w:sz w:val="22"/>
          <w:szCs w:val="22"/>
        </w:rPr>
        <w:t xml:space="preserve"> and oriented as a </w:t>
      </w:r>
      <w:r w:rsidRPr="00FB7AA4">
        <w:rPr>
          <w:rFonts w:ascii="Arial" w:hAnsi="Arial" w:cs="Arial"/>
          <w:b/>
          <w:bCs/>
          <w:color w:val="000000"/>
          <w:sz w:val="22"/>
          <w:szCs w:val="22"/>
        </w:rPr>
        <w:t>portrait</w:t>
      </w:r>
      <w:r w:rsidRPr="00FB7AA4">
        <w:rPr>
          <w:rFonts w:ascii="Arial" w:hAnsi="Arial" w:cs="Arial"/>
          <w:color w:val="000000"/>
          <w:sz w:val="22"/>
          <w:szCs w:val="22"/>
        </w:rPr>
        <w:t>. </w:t>
      </w:r>
    </w:p>
    <w:p w14:paraId="6CA4FB04" w14:textId="77777777" w:rsidR="00FB7AA4" w:rsidRPr="00FB7AA4" w:rsidRDefault="00FB7AA4" w:rsidP="00FB7AA4">
      <w:pPr>
        <w:numPr>
          <w:ilvl w:val="1"/>
          <w:numId w:val="1"/>
        </w:numPr>
        <w:shd w:val="clear" w:color="auto" w:fill="FFFFFF"/>
        <w:textAlignment w:val="baseline"/>
        <w:rPr>
          <w:rFonts w:ascii="Arial" w:hAnsi="Arial" w:cs="Arial"/>
          <w:color w:val="000000"/>
          <w:sz w:val="22"/>
          <w:szCs w:val="22"/>
        </w:rPr>
      </w:pPr>
      <w:r w:rsidRPr="00FB7AA4">
        <w:rPr>
          <w:rFonts w:ascii="Arial" w:hAnsi="Arial" w:cs="Arial"/>
          <w:b/>
          <w:bCs/>
          <w:color w:val="000000"/>
          <w:sz w:val="22"/>
          <w:szCs w:val="22"/>
        </w:rPr>
        <w:t>Artwork should fill the entire page: top, bottom and both sides.</w:t>
      </w:r>
    </w:p>
    <w:p w14:paraId="103EACB6" w14:textId="77777777" w:rsidR="00FB7AA4" w:rsidRPr="00FB7AA4" w:rsidRDefault="00FB7AA4" w:rsidP="00FB7AA4">
      <w:pPr>
        <w:numPr>
          <w:ilvl w:val="1"/>
          <w:numId w:val="1"/>
        </w:numPr>
        <w:shd w:val="clear" w:color="auto" w:fill="FFFFFF"/>
        <w:textAlignment w:val="baseline"/>
        <w:rPr>
          <w:rFonts w:ascii="Arial" w:hAnsi="Arial" w:cs="Arial"/>
          <w:color w:val="000000"/>
          <w:sz w:val="22"/>
          <w:szCs w:val="22"/>
        </w:rPr>
      </w:pPr>
      <w:r w:rsidRPr="00FB7AA4">
        <w:rPr>
          <w:rFonts w:ascii="Arial" w:hAnsi="Arial" w:cs="Arial"/>
          <w:color w:val="000000"/>
          <w:sz w:val="22"/>
          <w:szCs w:val="22"/>
        </w:rPr>
        <w:t>Must highlight subject matter that is unique to Putnam County, IN. </w:t>
      </w:r>
    </w:p>
    <w:p w14:paraId="4F747717" w14:textId="77777777" w:rsidR="00FB7AA4" w:rsidRPr="00FB7AA4" w:rsidRDefault="00FB7AA4" w:rsidP="00FB7AA4">
      <w:pPr>
        <w:numPr>
          <w:ilvl w:val="0"/>
          <w:numId w:val="1"/>
        </w:numPr>
        <w:shd w:val="clear" w:color="auto" w:fill="FFFFFF"/>
        <w:textAlignment w:val="baseline"/>
        <w:rPr>
          <w:rFonts w:ascii="Arial" w:hAnsi="Arial" w:cs="Arial"/>
          <w:color w:val="000000"/>
          <w:sz w:val="22"/>
          <w:szCs w:val="22"/>
        </w:rPr>
      </w:pPr>
      <w:r w:rsidRPr="00FB7AA4">
        <w:rPr>
          <w:rFonts w:ascii="Arial" w:hAnsi="Arial" w:cs="Arial"/>
          <w:color w:val="000000"/>
          <w:sz w:val="22"/>
          <w:szCs w:val="22"/>
        </w:rPr>
        <w:t>Entries can be any medium. While any medium may be used, simple designs that are bold with clearly defined lines will translate more successfully to the required format to print a light pole banner.</w:t>
      </w:r>
    </w:p>
    <w:p w14:paraId="4209974E" w14:textId="77777777" w:rsidR="00FB7AA4" w:rsidRPr="00FB7AA4" w:rsidRDefault="00FB7AA4" w:rsidP="00FB7AA4">
      <w:pPr>
        <w:numPr>
          <w:ilvl w:val="0"/>
          <w:numId w:val="1"/>
        </w:numPr>
        <w:shd w:val="clear" w:color="auto" w:fill="FFFFFF"/>
        <w:textAlignment w:val="baseline"/>
        <w:rPr>
          <w:rFonts w:ascii="Arial" w:hAnsi="Arial" w:cs="Arial"/>
          <w:color w:val="000000"/>
          <w:sz w:val="22"/>
          <w:szCs w:val="22"/>
        </w:rPr>
      </w:pPr>
      <w:r w:rsidRPr="00FB7AA4">
        <w:rPr>
          <w:rFonts w:ascii="Arial" w:hAnsi="Arial" w:cs="Arial"/>
          <w:color w:val="000000"/>
          <w:sz w:val="22"/>
          <w:szCs w:val="22"/>
        </w:rPr>
        <w:t>One entry per person. </w:t>
      </w:r>
    </w:p>
    <w:p w14:paraId="04FE5F09" w14:textId="77777777" w:rsidR="00FB7AA4" w:rsidRPr="00FB7AA4" w:rsidRDefault="00FB7AA4" w:rsidP="00FB7AA4">
      <w:pPr>
        <w:numPr>
          <w:ilvl w:val="0"/>
          <w:numId w:val="1"/>
        </w:numPr>
        <w:shd w:val="clear" w:color="auto" w:fill="FFFFFF"/>
        <w:textAlignment w:val="baseline"/>
        <w:rPr>
          <w:rFonts w:ascii="Arial" w:hAnsi="Arial" w:cs="Arial"/>
          <w:color w:val="000000"/>
          <w:sz w:val="22"/>
          <w:szCs w:val="22"/>
        </w:rPr>
      </w:pPr>
      <w:r w:rsidRPr="00FB7AA4">
        <w:rPr>
          <w:rFonts w:ascii="Arial" w:hAnsi="Arial" w:cs="Arial"/>
          <w:color w:val="000000"/>
          <w:sz w:val="22"/>
          <w:szCs w:val="22"/>
        </w:rPr>
        <w:t>The artist remains the legal owner of all rights contained in the submission. However, the GAC reserves the right to use entries for their promotional publications and on social media platforms.</w:t>
      </w:r>
    </w:p>
    <w:p w14:paraId="2D908BA0" w14:textId="77777777" w:rsidR="00FB7AA4" w:rsidRPr="00FB7AA4" w:rsidRDefault="00FB7AA4" w:rsidP="00FB7AA4">
      <w:pPr>
        <w:numPr>
          <w:ilvl w:val="0"/>
          <w:numId w:val="1"/>
        </w:numPr>
        <w:shd w:val="clear" w:color="auto" w:fill="FFFFFF"/>
        <w:textAlignment w:val="baseline"/>
        <w:rPr>
          <w:rFonts w:ascii="Arial" w:hAnsi="Arial" w:cs="Arial"/>
          <w:color w:val="000000"/>
          <w:sz w:val="22"/>
          <w:szCs w:val="22"/>
        </w:rPr>
      </w:pPr>
      <w:r w:rsidRPr="00FB7AA4">
        <w:rPr>
          <w:rFonts w:ascii="Arial" w:hAnsi="Arial" w:cs="Arial"/>
          <w:color w:val="000000"/>
          <w:sz w:val="22"/>
          <w:szCs w:val="22"/>
        </w:rPr>
        <w:t>The GAC may refuse any entry that it deems inappropriate.</w:t>
      </w:r>
    </w:p>
    <w:p w14:paraId="1D494B2D" w14:textId="77777777" w:rsidR="00FB7AA4" w:rsidRPr="00FB7AA4" w:rsidRDefault="00FB7AA4" w:rsidP="00FB7AA4">
      <w:pPr>
        <w:numPr>
          <w:ilvl w:val="0"/>
          <w:numId w:val="1"/>
        </w:numPr>
        <w:shd w:val="clear" w:color="auto" w:fill="FFFFFF"/>
        <w:textAlignment w:val="baseline"/>
        <w:rPr>
          <w:rFonts w:ascii="Arial" w:hAnsi="Arial" w:cs="Arial"/>
          <w:color w:val="000000"/>
          <w:sz w:val="22"/>
          <w:szCs w:val="22"/>
        </w:rPr>
      </w:pPr>
      <w:r w:rsidRPr="00FB7AA4">
        <w:rPr>
          <w:rFonts w:ascii="Arial" w:hAnsi="Arial" w:cs="Arial"/>
          <w:color w:val="000000"/>
          <w:sz w:val="22"/>
          <w:szCs w:val="22"/>
        </w:rPr>
        <w:t>All artwork will be judged by a panel of professional artists. The jury’s decision is final.</w:t>
      </w:r>
    </w:p>
    <w:p w14:paraId="1FD5ACDB" w14:textId="77777777" w:rsidR="00FB7AA4" w:rsidRPr="00FB7AA4" w:rsidRDefault="00FB7AA4" w:rsidP="00FB7AA4">
      <w:pPr>
        <w:numPr>
          <w:ilvl w:val="0"/>
          <w:numId w:val="1"/>
        </w:numPr>
        <w:shd w:val="clear" w:color="auto" w:fill="FFFFFF"/>
        <w:textAlignment w:val="baseline"/>
        <w:rPr>
          <w:rFonts w:ascii="Arial" w:hAnsi="Arial" w:cs="Arial"/>
          <w:color w:val="000000"/>
          <w:sz w:val="22"/>
          <w:szCs w:val="22"/>
        </w:rPr>
      </w:pPr>
      <w:r w:rsidRPr="00FB7AA4">
        <w:rPr>
          <w:rFonts w:ascii="Arial" w:hAnsi="Arial" w:cs="Arial"/>
          <w:b/>
          <w:bCs/>
          <w:color w:val="000000"/>
          <w:sz w:val="22"/>
          <w:szCs w:val="22"/>
        </w:rPr>
        <w:t>Entries will be returned by Friday, May 14th, 2021</w:t>
      </w:r>
      <w:r w:rsidRPr="00FB7AA4">
        <w:rPr>
          <w:rFonts w:ascii="Arial" w:hAnsi="Arial" w:cs="Arial"/>
          <w:color w:val="000000"/>
          <w:sz w:val="22"/>
          <w:szCs w:val="22"/>
        </w:rPr>
        <w:t>, to each of the Putnam County middle schools and the Putnam County Public Library. </w:t>
      </w:r>
    </w:p>
    <w:p w14:paraId="6355072D" w14:textId="77777777" w:rsidR="00FB7AA4" w:rsidRPr="00FB7AA4" w:rsidRDefault="00FB7AA4" w:rsidP="00FB7AA4">
      <w:pPr>
        <w:shd w:val="clear" w:color="auto" w:fill="FFFFFF"/>
        <w:rPr>
          <w:rFonts w:ascii="Times" w:hAnsi="Times" w:cs="Times New Roman"/>
          <w:sz w:val="20"/>
          <w:szCs w:val="20"/>
        </w:rPr>
      </w:pPr>
      <w:r w:rsidRPr="00FB7AA4">
        <w:rPr>
          <w:rFonts w:ascii="Times" w:hAnsi="Times" w:cs="Times New Roman"/>
          <w:sz w:val="20"/>
          <w:szCs w:val="20"/>
        </w:rPr>
        <w:t> </w:t>
      </w:r>
    </w:p>
    <w:p w14:paraId="50013D56" w14:textId="77777777" w:rsidR="00FB7AA4" w:rsidRPr="00FB7AA4" w:rsidRDefault="00FB7AA4" w:rsidP="00FB7AA4">
      <w:pPr>
        <w:shd w:val="clear" w:color="auto" w:fill="FFFFFF"/>
        <w:rPr>
          <w:rFonts w:ascii="Times" w:hAnsi="Times" w:cs="Times New Roman"/>
          <w:sz w:val="20"/>
          <w:szCs w:val="20"/>
        </w:rPr>
      </w:pPr>
      <w:r w:rsidRPr="00FB7AA4">
        <w:rPr>
          <w:rFonts w:ascii="Arial" w:hAnsi="Arial" w:cs="Arial"/>
          <w:color w:val="000000"/>
          <w:sz w:val="22"/>
          <w:szCs w:val="22"/>
        </w:rPr>
        <w:t>For more information, please email the Greencastle Arts Council at gacsubmission@gmail.com and use “</w:t>
      </w:r>
      <w:r w:rsidRPr="00FB7AA4">
        <w:rPr>
          <w:rFonts w:ascii="Arial" w:hAnsi="Arial" w:cs="Arial"/>
          <w:b/>
          <w:bCs/>
          <w:color w:val="000000"/>
          <w:sz w:val="22"/>
          <w:szCs w:val="22"/>
        </w:rPr>
        <w:t>Banner Contest</w:t>
      </w:r>
      <w:r w:rsidRPr="00FB7AA4">
        <w:rPr>
          <w:rFonts w:ascii="Arial" w:hAnsi="Arial" w:cs="Arial"/>
          <w:color w:val="000000"/>
          <w:sz w:val="22"/>
          <w:szCs w:val="22"/>
        </w:rPr>
        <w:t>” as the subject line.</w:t>
      </w:r>
    </w:p>
    <w:p w14:paraId="5A9AECF9" w14:textId="77777777" w:rsidR="00FB7AA4" w:rsidRPr="00FB7AA4" w:rsidRDefault="00FB7AA4" w:rsidP="00FB7AA4">
      <w:pPr>
        <w:rPr>
          <w:rFonts w:ascii="Times" w:eastAsia="Times New Roman" w:hAnsi="Times" w:cs="Times New Roman"/>
          <w:sz w:val="20"/>
          <w:szCs w:val="20"/>
        </w:rPr>
      </w:pPr>
    </w:p>
    <w:p w14:paraId="0481F968" w14:textId="77777777" w:rsidR="00FB7AA4" w:rsidRPr="00FB7AA4" w:rsidRDefault="00FB7AA4" w:rsidP="00FB7AA4">
      <w:pPr>
        <w:rPr>
          <w:rFonts w:ascii="Times" w:hAnsi="Times" w:cs="Times New Roman"/>
          <w:sz w:val="20"/>
          <w:szCs w:val="20"/>
        </w:rPr>
      </w:pPr>
      <w:r w:rsidRPr="00FB7AA4">
        <w:rPr>
          <w:rFonts w:ascii="Arial" w:hAnsi="Arial" w:cs="Arial"/>
          <w:color w:val="000000"/>
          <w:sz w:val="22"/>
          <w:szCs w:val="22"/>
        </w:rPr>
        <w:t xml:space="preserve">We want to let others know why Putnam County (IN) is a great place to visit. What would you like visitors to see? Some favorite locations, attractions, and activities to consider: local buildings, landmarks, parks, playgrounds, and waterways; Activities, Events, and Festivals such as the PC Playhouse, the Farmer's Market, County Fair, (local) concerts, </w:t>
      </w:r>
      <w:proofErr w:type="spellStart"/>
      <w:r w:rsidRPr="00FB7AA4">
        <w:rPr>
          <w:rFonts w:ascii="Arial" w:hAnsi="Arial" w:cs="Arial"/>
          <w:color w:val="000000"/>
          <w:sz w:val="22"/>
          <w:szCs w:val="22"/>
        </w:rPr>
        <w:t>etc</w:t>
      </w:r>
      <w:proofErr w:type="spellEnd"/>
      <w:r w:rsidRPr="00FB7AA4">
        <w:rPr>
          <w:rFonts w:ascii="Arial" w:hAnsi="Arial" w:cs="Arial"/>
          <w:color w:val="000000"/>
          <w:sz w:val="22"/>
          <w:szCs w:val="22"/>
        </w:rPr>
        <w:t xml:space="preserve">; Natural attractions such as wildlife, agriculture, livestock, and landscapes; important places you may visit regularly such as your school’s campus, </w:t>
      </w:r>
      <w:proofErr w:type="spellStart"/>
      <w:r>
        <w:rPr>
          <w:rFonts w:ascii="Arial" w:hAnsi="Arial" w:cs="Arial"/>
          <w:color w:val="000000"/>
          <w:sz w:val="22"/>
          <w:szCs w:val="22"/>
        </w:rPr>
        <w:t>IvyTech</w:t>
      </w:r>
      <w:proofErr w:type="spellEnd"/>
      <w:r>
        <w:rPr>
          <w:rFonts w:ascii="Arial" w:hAnsi="Arial" w:cs="Arial"/>
          <w:color w:val="000000"/>
          <w:sz w:val="22"/>
          <w:szCs w:val="22"/>
        </w:rPr>
        <w:t xml:space="preserve"> or </w:t>
      </w:r>
      <w:r w:rsidRPr="00FB7AA4">
        <w:rPr>
          <w:rFonts w:ascii="Arial" w:hAnsi="Arial" w:cs="Arial"/>
          <w:color w:val="000000"/>
          <w:sz w:val="22"/>
          <w:szCs w:val="22"/>
        </w:rPr>
        <w:t>DeP</w:t>
      </w:r>
      <w:r>
        <w:rPr>
          <w:rFonts w:ascii="Arial" w:hAnsi="Arial" w:cs="Arial"/>
          <w:color w:val="000000"/>
          <w:sz w:val="22"/>
          <w:szCs w:val="22"/>
        </w:rPr>
        <w:t>auw University</w:t>
      </w:r>
      <w:r w:rsidRPr="00FB7AA4">
        <w:rPr>
          <w:rFonts w:ascii="Arial" w:hAnsi="Arial" w:cs="Arial"/>
          <w:color w:val="000000"/>
          <w:sz w:val="22"/>
          <w:szCs w:val="22"/>
        </w:rPr>
        <w:t xml:space="preserve"> campus</w:t>
      </w:r>
      <w:r>
        <w:rPr>
          <w:rFonts w:ascii="Arial" w:hAnsi="Arial" w:cs="Arial"/>
          <w:color w:val="000000"/>
          <w:sz w:val="22"/>
          <w:szCs w:val="22"/>
        </w:rPr>
        <w:t>es and/or Nature Park,</w:t>
      </w:r>
      <w:r w:rsidRPr="00FB7AA4">
        <w:rPr>
          <w:rFonts w:ascii="Arial" w:hAnsi="Arial" w:cs="Arial"/>
          <w:color w:val="000000"/>
          <w:sz w:val="22"/>
          <w:szCs w:val="22"/>
        </w:rPr>
        <w:t xml:space="preserve"> McKim Observatory; etc. </w:t>
      </w:r>
    </w:p>
    <w:p w14:paraId="0949C24F" w14:textId="77777777" w:rsidR="00FB7AA4" w:rsidRPr="00FB7AA4" w:rsidRDefault="00FB7AA4" w:rsidP="00FB7AA4">
      <w:pPr>
        <w:rPr>
          <w:rFonts w:ascii="Times" w:eastAsia="Times New Roman" w:hAnsi="Times" w:cs="Times New Roman"/>
          <w:sz w:val="20"/>
          <w:szCs w:val="20"/>
        </w:rPr>
      </w:pPr>
    </w:p>
    <w:p w14:paraId="6DAFF4AA" w14:textId="77777777" w:rsidR="00395562" w:rsidRDefault="00395562"/>
    <w:sectPr w:rsidR="00395562" w:rsidSect="00FB7AA4">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5621C9"/>
    <w:multiLevelType w:val="multilevel"/>
    <w:tmpl w:val="97E842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AA4"/>
    <w:rsid w:val="00395562"/>
    <w:rsid w:val="00457942"/>
    <w:rsid w:val="007D1698"/>
    <w:rsid w:val="00E31BDF"/>
    <w:rsid w:val="00FB7A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0E16F1"/>
  <w14:defaultImageDpi w14:val="300"/>
  <w15:docId w15:val="{866DCA1B-80C9-48E7-BD1E-8490E1F2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7AA4"/>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FB7A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B7AA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04237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400</Words>
  <Characters>2283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Curtis</dc:creator>
  <cp:keywords/>
  <dc:description/>
  <cp:lastModifiedBy>Rachel Curtis</cp:lastModifiedBy>
  <cp:revision>2</cp:revision>
  <cp:lastPrinted>2021-02-08T00:39:00Z</cp:lastPrinted>
  <dcterms:created xsi:type="dcterms:W3CDTF">2021-02-08T19:52:00Z</dcterms:created>
  <dcterms:modified xsi:type="dcterms:W3CDTF">2021-02-08T19:52:00Z</dcterms:modified>
</cp:coreProperties>
</file>